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773C" w14:textId="6D6B64D8" w:rsidR="007C41E7" w:rsidRDefault="00AC3655">
      <w:r>
        <w:rPr>
          <w:rFonts w:ascii="Roboto" w:hAnsi="Roboto"/>
          <w:color w:val="000000"/>
          <w:sz w:val="20"/>
          <w:szCs w:val="20"/>
          <w:shd w:val="clear" w:color="auto" w:fill="FFFFFF"/>
        </w:rPr>
        <w:t>29 апреля по 5 мая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Неделя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профилактики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инфекций, передающихся половым путем</w:t>
      </w:r>
      <w:r w:rsidR="004A16E6">
        <w:rPr>
          <w:rFonts w:ascii="Roboto" w:hAnsi="Roboto"/>
          <w:color w:val="000000"/>
          <w:sz w:val="20"/>
          <w:szCs w:val="20"/>
        </w:rPr>
        <w:br/>
      </w:r>
      <w:r w:rsidR="004A16E6">
        <w:rPr>
          <w:rFonts w:ascii="Roboto" w:hAnsi="Roboto"/>
          <w:color w:val="000000"/>
          <w:sz w:val="20"/>
          <w:szCs w:val="20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 2021 году суммарный показатель заболеваемости населения Российской Федерации инфекциями, передаваемыми половым путем (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), составил 89,6 случаев на 100 тысяч населения.</w:t>
      </w:r>
      <w:r w:rsidR="004A16E6">
        <w:rPr>
          <w:rFonts w:ascii="Roboto" w:hAnsi="Roboto"/>
          <w:color w:val="000000"/>
          <w:sz w:val="20"/>
          <w:szCs w:val="20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 осложнениям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относятся: воспалительные и неопластические процессы органов репродуктивной системы человека. Так, хламидийная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Малосимптомное течение заболевания приводит к поздней диагностике инфекции и развитию осложнений со стороны репродуктивной системы человека.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Аногенитальные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на сегодняшний день стал заболеванием молодых женщин, что, отрицательно влияет на репродуктивную функцию.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Пути первичной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профилактики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профилактики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и лечения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, проведением регулярных скринингов и профилактических обследований на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для своевременного выявления малосимптомных и бессимптомных форм заболеваний, пропагандой здорового образа жизни, ответственного отношения к своему здоровью.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Важным компонентом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профилактики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заражения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является информирование о безопасном сексуальном поведении.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Для своевременной диагностики необходимо периодическое, в том числе профилактическое, обследование на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, что позволит снизить распространение инфекций и риск развития осложнений и нарушений репродуктивной функции.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Мерами профилактики распространения </w:t>
      </w:r>
      <w:r w:rsidR="004A16E6"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ИППП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> является обязательное обследование и лечение половых партнеров, а также своевременно начатая терапия.</w:t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sym w:font="Symbol" w:char="F02D"/>
      </w:r>
      <w:r w:rsidR="004A16E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Обязательным является контрольное обследование после лечения в установленные сроки и отсутствие половых контактов во время лечения.</w:t>
      </w:r>
    </w:p>
    <w:sectPr w:rsidR="007C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E6"/>
    <w:rsid w:val="003027E8"/>
    <w:rsid w:val="004A16E6"/>
    <w:rsid w:val="00AC3655"/>
    <w:rsid w:val="00D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A184"/>
  <w15:chartTrackingRefBased/>
  <w15:docId w15:val="{85758B15-A4D8-4BB7-B0E6-51797C71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16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Ирочка Боженко</cp:lastModifiedBy>
  <cp:revision>2</cp:revision>
  <dcterms:created xsi:type="dcterms:W3CDTF">2023-05-04T18:50:00Z</dcterms:created>
  <dcterms:modified xsi:type="dcterms:W3CDTF">2024-04-23T18:57:00Z</dcterms:modified>
</cp:coreProperties>
</file>